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5E4" w:rsidRDefault="00A615E4" w:rsidP="00A615E4">
      <w:pPr>
        <w:pStyle w:val="Textoindependiente2"/>
        <w:spacing w:after="0" w:line="24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A4359D" w:rsidRPr="00F41F80" w:rsidRDefault="00A4359D" w:rsidP="00A4359D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F41F80">
        <w:rPr>
          <w:rFonts w:ascii="Arial" w:hAnsi="Arial" w:cs="Arial"/>
          <w:b/>
          <w:iCs/>
          <w:sz w:val="22"/>
          <w:szCs w:val="22"/>
        </w:rPr>
        <w:t>EL CONGRESO DEL ESTADO LIBRE Y SOBERANO DE YUCATÁN, CONFORME A LO DISPUESTO EN LOS ARTÍCULOS 29 DE LA CONSTITUCIÓN POLÍTICA, 18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Pr="00F41F80">
        <w:rPr>
          <w:rFonts w:ascii="Arial" w:hAnsi="Arial" w:cs="Arial"/>
          <w:b/>
          <w:iCs/>
          <w:sz w:val="22"/>
          <w:szCs w:val="22"/>
        </w:rPr>
        <w:t xml:space="preserve">DE LA LEY DE GOBIERNO DEL PODER LEGISLATIVO, 117 Y 118 DEL REGLAMENTO DE LA LEY DE GOBIERNO DEL PODER LEGISLATIVO, TODOS DEL ESTADO DE YUCATÁN, EMITE EL SIGUIENTE, </w:t>
      </w:r>
    </w:p>
    <w:p w:rsidR="00CE5C81" w:rsidRPr="00CE5C81" w:rsidRDefault="00CE5C81" w:rsidP="00A4359D">
      <w:pPr>
        <w:spacing w:after="0" w:line="240" w:lineRule="auto"/>
        <w:rPr>
          <w:rFonts w:ascii="Arial" w:hAnsi="Arial" w:cs="Arial"/>
          <w:color w:val="000000"/>
        </w:rPr>
      </w:pPr>
    </w:p>
    <w:p w:rsidR="00BF4674" w:rsidRDefault="00BF4674" w:rsidP="00BF4674">
      <w:pPr>
        <w:spacing w:after="0" w:line="240" w:lineRule="auto"/>
        <w:jc w:val="center"/>
        <w:rPr>
          <w:rFonts w:ascii="Arial" w:hAnsi="Arial" w:cs="Arial"/>
          <w:b/>
        </w:rPr>
      </w:pPr>
      <w:r w:rsidRPr="00EB58FB">
        <w:rPr>
          <w:rFonts w:ascii="Arial" w:hAnsi="Arial" w:cs="Arial"/>
          <w:b/>
        </w:rPr>
        <w:t>A C U E R D O</w:t>
      </w:r>
    </w:p>
    <w:p w:rsidR="00BF4674" w:rsidRDefault="00BF4674" w:rsidP="00BF4674">
      <w:pPr>
        <w:spacing w:after="0" w:line="240" w:lineRule="auto"/>
        <w:jc w:val="center"/>
        <w:rPr>
          <w:rFonts w:ascii="Arial" w:hAnsi="Arial" w:cs="Arial"/>
          <w:b/>
        </w:rPr>
      </w:pPr>
    </w:p>
    <w:p w:rsidR="00BF4674" w:rsidRPr="00EB58FB" w:rsidRDefault="00BF4674" w:rsidP="00BF467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Por el que se nombra al </w:t>
      </w:r>
      <w:r w:rsidRPr="00F50C97">
        <w:rPr>
          <w:rFonts w:ascii="Arial" w:hAnsi="Arial" w:cs="Arial"/>
          <w:b/>
        </w:rPr>
        <w:t xml:space="preserve">Director General </w:t>
      </w:r>
      <w:r w:rsidRPr="00041AFA">
        <w:rPr>
          <w:rFonts w:ascii="Arial" w:hAnsi="Arial" w:cs="Arial"/>
          <w:b/>
        </w:rPr>
        <w:t>de Administración y Finanzas del Poder Legislativo del Estado de Yucatán</w:t>
      </w:r>
    </w:p>
    <w:p w:rsidR="00BF4674" w:rsidRDefault="00BF4674" w:rsidP="00A4359D">
      <w:pPr>
        <w:spacing w:after="0" w:line="240" w:lineRule="auto"/>
        <w:jc w:val="both"/>
        <w:rPr>
          <w:rFonts w:ascii="Arial" w:hAnsi="Arial" w:cs="Arial"/>
          <w:b/>
        </w:rPr>
      </w:pPr>
    </w:p>
    <w:p w:rsidR="00BF4674" w:rsidRPr="00935015" w:rsidRDefault="00BF4674" w:rsidP="00BF4674">
      <w:pPr>
        <w:spacing w:after="0" w:line="240" w:lineRule="auto"/>
        <w:jc w:val="both"/>
        <w:rPr>
          <w:rFonts w:ascii="Arial" w:hAnsi="Arial" w:cs="Arial"/>
        </w:rPr>
      </w:pPr>
      <w:r w:rsidRPr="00935015">
        <w:rPr>
          <w:rFonts w:ascii="Arial" w:hAnsi="Arial" w:cs="Arial"/>
          <w:b/>
        </w:rPr>
        <w:t xml:space="preserve">Artículo </w:t>
      </w:r>
      <w:r>
        <w:rPr>
          <w:rFonts w:ascii="Arial" w:hAnsi="Arial" w:cs="Arial"/>
          <w:b/>
        </w:rPr>
        <w:t>ú</w:t>
      </w:r>
      <w:r w:rsidRPr="00935015">
        <w:rPr>
          <w:rFonts w:ascii="Arial" w:hAnsi="Arial" w:cs="Arial"/>
          <w:b/>
        </w:rPr>
        <w:t>nico.</w:t>
      </w:r>
      <w:r w:rsidRPr="009350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935015">
        <w:rPr>
          <w:rFonts w:ascii="Arial" w:hAnsi="Arial" w:cs="Arial"/>
        </w:rPr>
        <w:t>l Honorable Congreso del Estado de Yucatán</w:t>
      </w:r>
      <w:r>
        <w:rPr>
          <w:rFonts w:ascii="Arial" w:hAnsi="Arial" w:cs="Arial"/>
        </w:rPr>
        <w:t>, d</w:t>
      </w:r>
      <w:r w:rsidRPr="00935015">
        <w:rPr>
          <w:rFonts w:ascii="Arial" w:hAnsi="Arial" w:cs="Arial"/>
        </w:rPr>
        <w:t xml:space="preserve">e conformidad con lo dispuesto en </w:t>
      </w:r>
      <w:r>
        <w:rPr>
          <w:rFonts w:ascii="Arial" w:hAnsi="Arial" w:cs="Arial"/>
        </w:rPr>
        <w:t>los artículos 30, fracción XVIII</w:t>
      </w:r>
      <w:r w:rsidRPr="009350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Constitución Política, y 61, fracción VII </w:t>
      </w:r>
      <w:r w:rsidRPr="00935015">
        <w:rPr>
          <w:rFonts w:ascii="Arial" w:hAnsi="Arial" w:cs="Arial"/>
        </w:rPr>
        <w:t>de la Ley de Gobierno del Poder Legislativo</w:t>
      </w:r>
      <w:r>
        <w:rPr>
          <w:rFonts w:ascii="Arial" w:hAnsi="Arial" w:cs="Arial"/>
        </w:rPr>
        <w:t>, ambos ordenamientos</w:t>
      </w:r>
      <w:r w:rsidRPr="00935015">
        <w:rPr>
          <w:rFonts w:ascii="Arial" w:hAnsi="Arial" w:cs="Arial"/>
        </w:rPr>
        <w:t xml:space="preserve"> del Estado de Yucatán, nombra </w:t>
      </w:r>
      <w:r w:rsidRPr="00DD6198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>Contador Público Jesús Jordán Pérez Marfil</w:t>
      </w:r>
      <w:r w:rsidRPr="00DD6198">
        <w:rPr>
          <w:rFonts w:ascii="Arial" w:hAnsi="Arial" w:cs="Arial"/>
        </w:rPr>
        <w:t xml:space="preserve">, como </w:t>
      </w:r>
      <w:r>
        <w:rPr>
          <w:rFonts w:ascii="Arial" w:hAnsi="Arial" w:cs="Arial"/>
        </w:rPr>
        <w:t>Director</w:t>
      </w:r>
      <w:r w:rsidRPr="00DD6198">
        <w:rPr>
          <w:rFonts w:ascii="Arial" w:hAnsi="Arial" w:cs="Arial"/>
        </w:rPr>
        <w:t xml:space="preserve"> General de Administración y Finanzas del Poder Legislativo del E</w:t>
      </w:r>
      <w:r w:rsidR="0015536B">
        <w:rPr>
          <w:rFonts w:ascii="Arial" w:hAnsi="Arial" w:cs="Arial"/>
        </w:rPr>
        <w:t>stado de Yucatán, quien iniciará</w:t>
      </w:r>
      <w:r w:rsidRPr="00DD6198">
        <w:rPr>
          <w:rFonts w:ascii="Arial" w:hAnsi="Arial" w:cs="Arial"/>
        </w:rPr>
        <w:t xml:space="preserve"> el desempeño</w:t>
      </w:r>
      <w:r w:rsidRPr="00935015">
        <w:rPr>
          <w:rFonts w:ascii="Arial" w:hAnsi="Arial" w:cs="Arial"/>
        </w:rPr>
        <w:t xml:space="preserve"> de sus funciones el día que rinda</w:t>
      </w:r>
      <w:r>
        <w:rPr>
          <w:rFonts w:ascii="Arial" w:hAnsi="Arial" w:cs="Arial"/>
        </w:rPr>
        <w:t xml:space="preserve"> el</w:t>
      </w:r>
      <w:r w:rsidRPr="00935015">
        <w:rPr>
          <w:rFonts w:ascii="Arial" w:hAnsi="Arial" w:cs="Arial"/>
        </w:rPr>
        <w:t xml:space="preserve"> compromiso constitucional ante el Pleno</w:t>
      </w:r>
      <w:r w:rsidR="0015536B">
        <w:rPr>
          <w:rFonts w:ascii="Arial" w:hAnsi="Arial" w:cs="Arial"/>
        </w:rPr>
        <w:t xml:space="preserve"> del Honorable Congreso del Estado de Yucatán</w:t>
      </w:r>
      <w:r w:rsidRPr="00935015">
        <w:rPr>
          <w:rFonts w:ascii="Arial" w:hAnsi="Arial" w:cs="Arial"/>
        </w:rPr>
        <w:t>.</w:t>
      </w:r>
    </w:p>
    <w:p w:rsidR="00BF4674" w:rsidRPr="00935015" w:rsidRDefault="00BF4674" w:rsidP="00BF4674">
      <w:pPr>
        <w:spacing w:after="0" w:line="240" w:lineRule="auto"/>
        <w:jc w:val="both"/>
        <w:rPr>
          <w:rFonts w:ascii="Arial" w:hAnsi="Arial" w:cs="Arial"/>
        </w:rPr>
      </w:pPr>
    </w:p>
    <w:p w:rsidR="00BF4674" w:rsidRPr="00935015" w:rsidRDefault="00BF4674" w:rsidP="00BF4674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935015">
        <w:rPr>
          <w:rFonts w:ascii="Arial" w:hAnsi="Arial" w:cs="Arial"/>
          <w:b/>
          <w:lang w:val="en-US"/>
        </w:rPr>
        <w:t>T</w:t>
      </w:r>
      <w:r>
        <w:rPr>
          <w:rFonts w:ascii="Arial" w:hAnsi="Arial" w:cs="Arial"/>
          <w:b/>
          <w:lang w:val="en-US"/>
        </w:rPr>
        <w:t xml:space="preserve"> r a n s </w:t>
      </w:r>
      <w:proofErr w:type="spellStart"/>
      <w:r>
        <w:rPr>
          <w:rFonts w:ascii="Arial" w:hAnsi="Arial" w:cs="Arial"/>
          <w:b/>
          <w:lang w:val="en-US"/>
        </w:rPr>
        <w:t>i</w:t>
      </w:r>
      <w:proofErr w:type="spellEnd"/>
      <w:r>
        <w:rPr>
          <w:rFonts w:ascii="Arial" w:hAnsi="Arial" w:cs="Arial"/>
          <w:b/>
          <w:lang w:val="en-US"/>
        </w:rPr>
        <w:t xml:space="preserve"> t o r </w:t>
      </w:r>
      <w:proofErr w:type="spellStart"/>
      <w:r>
        <w:rPr>
          <w:rFonts w:ascii="Arial" w:hAnsi="Arial" w:cs="Arial"/>
          <w:b/>
          <w:lang w:val="en-US"/>
        </w:rPr>
        <w:t>i</w:t>
      </w:r>
      <w:proofErr w:type="spellEnd"/>
      <w:r>
        <w:rPr>
          <w:rFonts w:ascii="Arial" w:hAnsi="Arial" w:cs="Arial"/>
          <w:b/>
          <w:lang w:val="en-US"/>
        </w:rPr>
        <w:t xml:space="preserve"> o </w:t>
      </w:r>
      <w:r w:rsidRPr="00935015">
        <w:rPr>
          <w:rFonts w:ascii="Arial" w:hAnsi="Arial" w:cs="Arial"/>
          <w:b/>
          <w:lang w:val="en-US"/>
        </w:rPr>
        <w:t>s</w:t>
      </w:r>
    </w:p>
    <w:p w:rsidR="00BF4674" w:rsidRPr="00935015" w:rsidRDefault="00BF4674" w:rsidP="00BF4674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BF4674" w:rsidRPr="008C28F6" w:rsidRDefault="00BF4674" w:rsidP="00BF4674">
      <w:pPr>
        <w:spacing w:after="0" w:line="240" w:lineRule="auto"/>
        <w:jc w:val="both"/>
        <w:rPr>
          <w:rFonts w:ascii="Arial" w:eastAsia="Arial" w:hAnsi="Arial" w:cs="Arial"/>
        </w:rPr>
      </w:pPr>
      <w:r w:rsidRPr="008C28F6">
        <w:rPr>
          <w:rFonts w:ascii="Arial" w:eastAsia="Arial" w:hAnsi="Arial" w:cs="Arial"/>
          <w:b/>
        </w:rPr>
        <w:t xml:space="preserve">Artículo </w:t>
      </w:r>
      <w:r>
        <w:rPr>
          <w:rFonts w:ascii="Arial" w:eastAsia="Arial" w:hAnsi="Arial" w:cs="Arial"/>
          <w:b/>
        </w:rPr>
        <w:t>p</w:t>
      </w:r>
      <w:r w:rsidRPr="008C28F6">
        <w:rPr>
          <w:rFonts w:ascii="Arial" w:eastAsia="Arial" w:hAnsi="Arial" w:cs="Arial"/>
          <w:b/>
        </w:rPr>
        <w:t xml:space="preserve">rimero. </w:t>
      </w:r>
      <w:r w:rsidR="0015536B">
        <w:rPr>
          <w:rFonts w:ascii="Arial" w:eastAsia="Arial" w:hAnsi="Arial" w:cs="Arial"/>
        </w:rPr>
        <w:t>Este A</w:t>
      </w:r>
      <w:r w:rsidRPr="008C28F6">
        <w:rPr>
          <w:rFonts w:ascii="Arial" w:eastAsia="Arial" w:hAnsi="Arial" w:cs="Arial"/>
        </w:rPr>
        <w:t>cuerdo entrará en vigor al momento d</w:t>
      </w:r>
      <w:r>
        <w:rPr>
          <w:rFonts w:ascii="Arial" w:eastAsia="Arial" w:hAnsi="Arial" w:cs="Arial"/>
        </w:rPr>
        <w:t>e su aprobación por el Pleno de este H.</w:t>
      </w:r>
      <w:r w:rsidRPr="008C28F6">
        <w:rPr>
          <w:rFonts w:ascii="Arial" w:eastAsia="Arial" w:hAnsi="Arial" w:cs="Arial"/>
        </w:rPr>
        <w:t xml:space="preserve"> Congreso del Estado de Yucatán. </w:t>
      </w:r>
    </w:p>
    <w:p w:rsidR="00BF4674" w:rsidRPr="008C28F6" w:rsidRDefault="00BF4674" w:rsidP="00BF4674">
      <w:pPr>
        <w:spacing w:after="0" w:line="240" w:lineRule="auto"/>
        <w:jc w:val="both"/>
        <w:rPr>
          <w:rFonts w:ascii="Arial" w:eastAsia="Arial" w:hAnsi="Arial" w:cs="Arial"/>
        </w:rPr>
      </w:pPr>
    </w:p>
    <w:p w:rsidR="00BF4674" w:rsidRPr="008C28F6" w:rsidRDefault="00BF4674" w:rsidP="00BF4674">
      <w:pPr>
        <w:spacing w:after="0" w:line="240" w:lineRule="auto"/>
        <w:jc w:val="both"/>
        <w:rPr>
          <w:rFonts w:ascii="Arial" w:eastAsia="Arial" w:hAnsi="Arial" w:cs="Arial"/>
        </w:rPr>
      </w:pPr>
      <w:r w:rsidRPr="008C28F6">
        <w:rPr>
          <w:rFonts w:ascii="Arial" w:eastAsia="Arial" w:hAnsi="Arial" w:cs="Arial"/>
          <w:b/>
        </w:rPr>
        <w:t xml:space="preserve">Artículo </w:t>
      </w:r>
      <w:r>
        <w:rPr>
          <w:rFonts w:ascii="Arial" w:eastAsia="Arial" w:hAnsi="Arial" w:cs="Arial"/>
          <w:b/>
        </w:rPr>
        <w:t>s</w:t>
      </w:r>
      <w:r w:rsidRPr="008C28F6">
        <w:rPr>
          <w:rFonts w:ascii="Arial" w:eastAsia="Arial" w:hAnsi="Arial" w:cs="Arial"/>
          <w:b/>
        </w:rPr>
        <w:t>egundo.</w:t>
      </w:r>
      <w:r w:rsidRPr="008C28F6">
        <w:rPr>
          <w:rFonts w:ascii="Arial" w:eastAsia="Arial" w:hAnsi="Arial" w:cs="Arial"/>
        </w:rPr>
        <w:t xml:space="preserve"> Publíquese </w:t>
      </w:r>
      <w:r w:rsidR="0015536B">
        <w:rPr>
          <w:rFonts w:ascii="Arial" w:eastAsia="Arial" w:hAnsi="Arial" w:cs="Arial"/>
        </w:rPr>
        <w:t>este A</w:t>
      </w:r>
      <w:r w:rsidRPr="008C28F6">
        <w:rPr>
          <w:rFonts w:ascii="Arial" w:eastAsia="Arial" w:hAnsi="Arial" w:cs="Arial"/>
        </w:rPr>
        <w:t xml:space="preserve">cuerdo en el Diario Oficial del Gobierno del Estado de Yucatán. </w:t>
      </w:r>
    </w:p>
    <w:p w:rsidR="00BF4674" w:rsidRPr="008C28F6" w:rsidRDefault="00BF4674" w:rsidP="00BF467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8569CE" w:rsidRPr="00BF4674" w:rsidRDefault="00BF4674" w:rsidP="008569CE">
      <w:pPr>
        <w:spacing w:after="0" w:line="240" w:lineRule="auto"/>
        <w:jc w:val="both"/>
        <w:rPr>
          <w:rFonts w:ascii="Arial" w:eastAsia="Arial" w:hAnsi="Arial" w:cs="Arial"/>
        </w:rPr>
      </w:pPr>
      <w:r w:rsidRPr="008C28F6">
        <w:rPr>
          <w:rFonts w:ascii="Arial" w:eastAsia="Arial" w:hAnsi="Arial" w:cs="Arial"/>
          <w:b/>
        </w:rPr>
        <w:t xml:space="preserve">Artículo </w:t>
      </w:r>
      <w:r>
        <w:rPr>
          <w:rFonts w:ascii="Arial" w:eastAsia="Arial" w:hAnsi="Arial" w:cs="Arial"/>
          <w:b/>
        </w:rPr>
        <w:t>t</w:t>
      </w:r>
      <w:r w:rsidRPr="008C28F6">
        <w:rPr>
          <w:rFonts w:ascii="Arial" w:eastAsia="Arial" w:hAnsi="Arial" w:cs="Arial"/>
          <w:b/>
        </w:rPr>
        <w:t xml:space="preserve">ercero. </w:t>
      </w:r>
      <w:r w:rsidRPr="008C28F6">
        <w:rPr>
          <w:rFonts w:ascii="Arial" w:eastAsia="Arial" w:hAnsi="Arial" w:cs="Arial"/>
        </w:rPr>
        <w:t>Notifíquese al c</w:t>
      </w:r>
      <w:r w:rsidR="0015536B">
        <w:rPr>
          <w:rFonts w:ascii="Arial" w:eastAsia="Arial" w:hAnsi="Arial" w:cs="Arial"/>
        </w:rPr>
        <w:t>iudadano que alude el presente A</w:t>
      </w:r>
      <w:r w:rsidRPr="008C28F6">
        <w:rPr>
          <w:rFonts w:ascii="Arial" w:eastAsia="Arial" w:hAnsi="Arial" w:cs="Arial"/>
        </w:rPr>
        <w:t>cuerdo</w:t>
      </w:r>
      <w:r>
        <w:rPr>
          <w:rFonts w:ascii="Arial" w:eastAsia="Arial" w:hAnsi="Arial" w:cs="Arial"/>
        </w:rPr>
        <w:t>,</w:t>
      </w:r>
      <w:r w:rsidRPr="008C28F6">
        <w:rPr>
          <w:rFonts w:ascii="Arial" w:eastAsia="Arial" w:hAnsi="Arial" w:cs="Arial"/>
        </w:rPr>
        <w:t xml:space="preserve"> para los efectos </w:t>
      </w:r>
      <w:r>
        <w:rPr>
          <w:rFonts w:ascii="Arial" w:eastAsia="Arial" w:hAnsi="Arial" w:cs="Arial"/>
        </w:rPr>
        <w:t>correspondientes</w:t>
      </w:r>
      <w:r w:rsidRPr="008C28F6">
        <w:rPr>
          <w:rFonts w:ascii="Arial" w:eastAsia="Arial" w:hAnsi="Arial" w:cs="Arial"/>
        </w:rPr>
        <w:t>.</w:t>
      </w:r>
    </w:p>
    <w:p w:rsidR="005202CE" w:rsidRPr="00CE5C81" w:rsidRDefault="005202CE" w:rsidP="008569C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72585" w:rsidRPr="00CE5C81" w:rsidRDefault="00E72585" w:rsidP="00E72585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E5C81">
        <w:rPr>
          <w:rFonts w:ascii="Arial" w:hAnsi="Arial" w:cs="Arial"/>
          <w:b/>
          <w:color w:val="000000"/>
        </w:rPr>
        <w:t xml:space="preserve">DADO EN </w:t>
      </w:r>
      <w:r>
        <w:rPr>
          <w:rFonts w:ascii="Arial" w:hAnsi="Arial" w:cs="Arial"/>
          <w:b/>
          <w:color w:val="000000"/>
        </w:rPr>
        <w:t>EL SALÓN DE SESIONES ‘‘CONSTITUYENTES DE 1918’’ DEL</w:t>
      </w:r>
      <w:r w:rsidR="0015536B">
        <w:rPr>
          <w:rFonts w:ascii="Arial" w:hAnsi="Arial" w:cs="Arial"/>
          <w:b/>
          <w:color w:val="000000"/>
        </w:rPr>
        <w:t xml:space="preserve"> RECINTO DEL</w:t>
      </w:r>
      <w:r>
        <w:rPr>
          <w:rFonts w:ascii="Arial" w:hAnsi="Arial" w:cs="Arial"/>
          <w:b/>
          <w:color w:val="000000"/>
        </w:rPr>
        <w:t xml:space="preserve"> PODER LEGISLATIVO</w:t>
      </w:r>
      <w:r w:rsidRPr="00CE5C81">
        <w:rPr>
          <w:rFonts w:ascii="Arial" w:hAnsi="Arial" w:cs="Arial"/>
          <w:b/>
          <w:color w:val="000000"/>
        </w:rPr>
        <w:t>, EN LA CIUDAD DE MÉRIDA, YUCATÁN,</w:t>
      </w:r>
      <w:r>
        <w:rPr>
          <w:rFonts w:ascii="Arial" w:hAnsi="Arial" w:cs="Arial"/>
          <w:b/>
          <w:color w:val="000000"/>
        </w:rPr>
        <w:t xml:space="preserve"> ESTADOS UNIDOS MEXICANOS, A LOS </w:t>
      </w:r>
      <w:r w:rsidR="00F855CD">
        <w:rPr>
          <w:rFonts w:ascii="Arial" w:hAnsi="Arial" w:cs="Arial"/>
          <w:b/>
          <w:color w:val="000000"/>
        </w:rPr>
        <w:t>CINCO</w:t>
      </w:r>
      <w:bookmarkStart w:id="0" w:name="_GoBack"/>
      <w:bookmarkEnd w:id="0"/>
      <w:r>
        <w:rPr>
          <w:rFonts w:ascii="Arial" w:hAnsi="Arial" w:cs="Arial"/>
          <w:b/>
          <w:color w:val="000000"/>
        </w:rPr>
        <w:t xml:space="preserve"> </w:t>
      </w:r>
      <w:r w:rsidRPr="00CE5C81">
        <w:rPr>
          <w:rFonts w:ascii="Arial" w:hAnsi="Arial" w:cs="Arial"/>
          <w:b/>
          <w:color w:val="000000"/>
        </w:rPr>
        <w:t xml:space="preserve">DÍAS DEL MES DE SEPTIEMBRE </w:t>
      </w:r>
      <w:r w:rsidR="00490550" w:rsidRPr="00FF688F">
        <w:rPr>
          <w:rFonts w:ascii="Arial" w:hAnsi="Arial" w:cs="Arial"/>
          <w:b/>
          <w:color w:val="000000"/>
        </w:rPr>
        <w:t>DEL AÑO DOS MIL VEINTICUATRO.</w:t>
      </w:r>
    </w:p>
    <w:p w:rsidR="00CE5C81" w:rsidRDefault="00CE5C81" w:rsidP="00A4359D">
      <w:pPr>
        <w:autoSpaceDN w:val="0"/>
        <w:adjustRightInd w:val="0"/>
        <w:spacing w:after="0" w:line="240" w:lineRule="auto"/>
        <w:ind w:left="810" w:right="809"/>
        <w:jc w:val="both"/>
        <w:rPr>
          <w:rFonts w:ascii="Arial" w:hAnsi="Arial" w:cs="Arial"/>
          <w:b/>
        </w:rPr>
      </w:pPr>
    </w:p>
    <w:tbl>
      <w:tblPr>
        <w:tblStyle w:val="Tablaconcuadrcula"/>
        <w:tblW w:w="1030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236"/>
      </w:tblGrid>
      <w:tr w:rsidR="00D22F26" w:rsidRPr="00CE5C81" w:rsidTr="00D22F26">
        <w:trPr>
          <w:trHeight w:val="759"/>
        </w:trPr>
        <w:tc>
          <w:tcPr>
            <w:tcW w:w="10065" w:type="dxa"/>
          </w:tcPr>
          <w:p w:rsidR="00D22F26" w:rsidRPr="00CE5C81" w:rsidRDefault="00D22F26" w:rsidP="00BF4674">
            <w:pPr>
              <w:ind w:left="30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PRESIDENTA</w:t>
            </w:r>
          </w:p>
          <w:p w:rsidR="00D22F26" w:rsidRPr="00CE5C81" w:rsidRDefault="00D22F26" w:rsidP="00A4359D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D22F26" w:rsidRPr="00CE5C81" w:rsidRDefault="00D22F26" w:rsidP="00BF4674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D22F26" w:rsidRPr="00CE5C81" w:rsidRDefault="00D22F26" w:rsidP="00BF4674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 w:rsidRPr="00CE5C81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 xml:space="preserve">DIP. </w:t>
            </w:r>
            <w:r w:rsidR="003F17FB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NEYDA ARACELLY PAT DZUL</w:t>
            </w:r>
            <w:r w:rsidRPr="00CE5C81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.</w:t>
            </w:r>
          </w:p>
          <w:p w:rsidR="00D22F26" w:rsidRPr="00CE5C81" w:rsidRDefault="00D22F26" w:rsidP="00BF4674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D22F26" w:rsidRPr="00CE5C81" w:rsidRDefault="00D22F26" w:rsidP="00BF4674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tbl>
            <w:tblPr>
              <w:tblW w:w="909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4985"/>
            </w:tblGrid>
            <w:tr w:rsidR="00D22F26" w:rsidRPr="00CE5C81" w:rsidTr="00D22F26">
              <w:trPr>
                <w:jc w:val="center"/>
              </w:trPr>
              <w:tc>
                <w:tcPr>
                  <w:tcW w:w="4111" w:type="dxa"/>
                </w:tcPr>
                <w:p w:rsidR="00D22F26" w:rsidRPr="00CE5C81" w:rsidRDefault="00D22F26" w:rsidP="00BF4674">
                  <w:pPr>
                    <w:spacing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SECRETARIO</w:t>
                  </w:r>
                </w:p>
                <w:p w:rsidR="00D22F26" w:rsidRPr="00CE5C81" w:rsidRDefault="00D22F26" w:rsidP="00BF4674">
                  <w:pPr>
                    <w:spacing w:after="0" w:line="240" w:lineRule="auto"/>
                    <w:ind w:left="81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</w:p>
                <w:p w:rsidR="00D22F26" w:rsidRPr="00CE5C81" w:rsidRDefault="00D22F26" w:rsidP="00BF4674">
                  <w:pPr>
                    <w:spacing w:after="0"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</w:p>
                <w:p w:rsidR="00D22F26" w:rsidRPr="00CE5C81" w:rsidRDefault="00D22F26" w:rsidP="00BF4674">
                  <w:pPr>
                    <w:spacing w:line="240" w:lineRule="auto"/>
                    <w:ind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 xml:space="preserve">DIP. </w:t>
                  </w:r>
                  <w:r w:rsidR="003F17FB">
                    <w:rPr>
                      <w:rFonts w:ascii="Arial" w:eastAsia="Arial" w:hAnsi="Arial" w:cs="Arial"/>
                      <w:b/>
                      <w:bCs/>
                      <w:color w:val="000000"/>
                      <w:lang w:val="es-MX" w:eastAsia="es-MX"/>
                    </w:rPr>
                    <w:t>ÁLVARO CETINA PUERTO</w:t>
                  </w: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.</w:t>
                  </w:r>
                </w:p>
              </w:tc>
              <w:tc>
                <w:tcPr>
                  <w:tcW w:w="4985" w:type="dxa"/>
                </w:tcPr>
                <w:p w:rsidR="00D22F26" w:rsidRPr="00CE5C81" w:rsidRDefault="00D22F26" w:rsidP="00BF4674">
                  <w:pPr>
                    <w:spacing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SECRETARIO</w:t>
                  </w:r>
                </w:p>
                <w:p w:rsidR="00D22F26" w:rsidRPr="00CE5C81" w:rsidRDefault="00D22F26" w:rsidP="00BF4674">
                  <w:pPr>
                    <w:spacing w:after="0"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</w:p>
                <w:p w:rsidR="00D22F26" w:rsidRPr="00CE5C81" w:rsidRDefault="00D22F26" w:rsidP="00BF4674">
                  <w:pPr>
                    <w:spacing w:after="0" w:line="240" w:lineRule="auto"/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</w:p>
                <w:p w:rsidR="00D22F26" w:rsidRPr="00CE5C81" w:rsidRDefault="00D22F26" w:rsidP="00BF4674">
                  <w:pPr>
                    <w:spacing w:line="240" w:lineRule="auto"/>
                    <w:ind w:left="27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 xml:space="preserve">DIP. </w:t>
                  </w:r>
                  <w:r w:rsidR="003F17FB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FRANCISCO ROSAS VILLAVICENCIO.</w:t>
                  </w:r>
                </w:p>
              </w:tc>
            </w:tr>
          </w:tbl>
          <w:p w:rsidR="00D22F26" w:rsidRPr="00CE5C81" w:rsidRDefault="00D22F26" w:rsidP="00BF46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</w:tcPr>
          <w:p w:rsidR="00D22F26" w:rsidRPr="00CE5C81" w:rsidRDefault="00D22F26" w:rsidP="00BF46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FB20A9" w:rsidRPr="00CE5C81" w:rsidRDefault="00FB20A9" w:rsidP="008569C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FB20A9" w:rsidRPr="00CE5C81" w:rsidSect="00A615E4">
      <w:headerReference w:type="default" r:id="rId7"/>
      <w:footerReference w:type="default" r:id="rId8"/>
      <w:pgSz w:w="12242" w:h="15842" w:code="1"/>
      <w:pgMar w:top="2693" w:right="1701" w:bottom="851" w:left="1701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195" w:rsidRDefault="000E3195" w:rsidP="00243E9B">
      <w:pPr>
        <w:spacing w:after="0" w:line="240" w:lineRule="auto"/>
      </w:pPr>
      <w:r>
        <w:separator/>
      </w:r>
    </w:p>
  </w:endnote>
  <w:endnote w:type="continuationSeparator" w:id="0">
    <w:p w:rsidR="000E3195" w:rsidRDefault="000E3195" w:rsidP="0024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0A9" w:rsidRDefault="00FB20A9">
    <w:pPr>
      <w:pStyle w:val="Piedepgina"/>
      <w:jc w:val="right"/>
    </w:pPr>
  </w:p>
  <w:p w:rsidR="00FB20A9" w:rsidRDefault="00FB20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195" w:rsidRDefault="000E3195" w:rsidP="00243E9B">
      <w:pPr>
        <w:spacing w:after="0" w:line="240" w:lineRule="auto"/>
      </w:pPr>
      <w:r>
        <w:separator/>
      </w:r>
    </w:p>
  </w:footnote>
  <w:footnote w:type="continuationSeparator" w:id="0">
    <w:p w:rsidR="000E3195" w:rsidRDefault="000E3195" w:rsidP="00243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5E4" w:rsidRDefault="00A615E4" w:rsidP="00A615E4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17420" wp14:editId="4F80CF62">
              <wp:simplePos x="0" y="0"/>
              <wp:positionH relativeFrom="column">
                <wp:posOffset>999507</wp:posOffset>
              </wp:positionH>
              <wp:positionV relativeFrom="paragraph">
                <wp:posOffset>-31115</wp:posOffset>
              </wp:positionV>
              <wp:extent cx="4286250" cy="542925"/>
              <wp:effectExtent l="1905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E4" w:rsidRDefault="00A615E4" w:rsidP="00A615E4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A615E4" w:rsidRDefault="00A615E4" w:rsidP="00A615E4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4717420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78.7pt;margin-top:-2.45pt;width:337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" stroked="f">
              <v:textbox>
                <w:txbxContent>
                  <w:p w:rsidR="00A615E4" w:rsidRDefault="00A615E4" w:rsidP="00A615E4">
                    <w:pPr>
                      <w:pStyle w:val="Encabezado"/>
                      <w:jc w:val="center"/>
                    </w:pPr>
                    <w:r>
                      <w:t>G</w:t>
                    </w:r>
                    <w:r>
                      <w:t xml:space="preserve">OBIERNO DEL ESTADO DE </w:t>
                    </w:r>
                    <w:r>
                      <w:t>YUCATÁN</w:t>
                    </w:r>
                  </w:p>
                  <w:p w:rsidR="00A615E4" w:rsidRDefault="00A615E4" w:rsidP="00A615E4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3ABB14" wp14:editId="4427B586">
              <wp:simplePos x="0" y="0"/>
              <wp:positionH relativeFrom="column">
                <wp:posOffset>-1079500</wp:posOffset>
              </wp:positionH>
              <wp:positionV relativeFrom="paragraph">
                <wp:posOffset>749935</wp:posOffset>
              </wp:positionV>
              <wp:extent cx="2304415" cy="501650"/>
              <wp:effectExtent l="0" t="0" r="1905" b="317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E4" w:rsidRDefault="00A615E4" w:rsidP="00A615E4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 w:rsidR="003F17FB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IV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A9268B" w:rsidRDefault="00A615E4" w:rsidP="00A615E4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  <w:r w:rsidR="00A9268B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DE</w:t>
                          </w:r>
                        </w:p>
                        <w:p w:rsidR="00A615E4" w:rsidRPr="00603AF2" w:rsidRDefault="00A615E4" w:rsidP="00A615E4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ABB1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7" type="#_x0000_t202" style="position:absolute;margin-left:-85pt;margin-top:59.05pt;width:181.4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" stroked="f">
              <v:textbox>
                <w:txbxContent>
                  <w:p w:rsidR="00A615E4" w:rsidRDefault="00A615E4" w:rsidP="00A615E4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 w:rsidR="003F17FB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IV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A9268B" w:rsidRDefault="00A615E4" w:rsidP="00A615E4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  <w:r w:rsidR="00A9268B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DE</w:t>
                    </w:r>
                  </w:p>
                  <w:p w:rsidR="00A615E4" w:rsidRPr="00603AF2" w:rsidRDefault="00A615E4" w:rsidP="00A615E4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YUCATAN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426BA58E" wp14:editId="36BB0431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38225"/>
              <wp:effectExtent l="4445" t="6985" r="5080" b="254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E4" w:rsidRDefault="00A615E4" w:rsidP="00A615E4">
                          <w:pPr>
                            <w:spacing w:after="0"/>
                            <w:ind w:left="993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00729FB9" wp14:editId="48663E12">
                                <wp:extent cx="1484630" cy="1038860"/>
                                <wp:effectExtent l="0" t="0" r="1270" b="8890"/>
                                <wp:docPr id="12" name="Imagen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4630" cy="10388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426BA58E" id="Cuadro de texto 14" o:spid="_x0000_s1028" type="#_x0000_t202" style="position:absolute;margin-left:-87.55pt;margin-top:-19.15pt;width:131.25pt;height:81.75pt;z-index:-25165619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" stroked="f">
              <v:fill opacity="0"/>
              <v:textbox style="mso-fit-shape-to-text:t" inset="0,0,0,0">
                <w:txbxContent>
                  <w:p w:rsidR="00A615E4" w:rsidRDefault="00A615E4" w:rsidP="00A615E4">
                    <w:pPr>
                      <w:spacing w:after="0"/>
                      <w:ind w:left="993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00729FB9" wp14:editId="48663E12">
                          <wp:extent cx="1484630" cy="1038860"/>
                          <wp:effectExtent l="0" t="0" r="1270" b="8890"/>
                          <wp:docPr id="12" name="Imagen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4630" cy="10388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43E9B" w:rsidRDefault="00243E9B" w:rsidP="00243E9B">
    <w:pPr>
      <w:pStyle w:val="Encabezado"/>
      <w:jc w:val="center"/>
      <w:rPr>
        <w:rFonts w:ascii="Times New Roman" w:hAnsi="Times New Roman" w:cs="Times New Roman"/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17FE4"/>
    <w:multiLevelType w:val="hybridMultilevel"/>
    <w:tmpl w:val="9BD82358"/>
    <w:lvl w:ilvl="0" w:tplc="82E4C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0F"/>
    <w:rsid w:val="00063611"/>
    <w:rsid w:val="000940FC"/>
    <w:rsid w:val="000E3195"/>
    <w:rsid w:val="0015536B"/>
    <w:rsid w:val="00192999"/>
    <w:rsid w:val="001D0105"/>
    <w:rsid w:val="00243E9B"/>
    <w:rsid w:val="002537DA"/>
    <w:rsid w:val="0029645B"/>
    <w:rsid w:val="002B3542"/>
    <w:rsid w:val="002C4A96"/>
    <w:rsid w:val="003B7CB2"/>
    <w:rsid w:val="003C6F41"/>
    <w:rsid w:val="003D3B5E"/>
    <w:rsid w:val="003F17FB"/>
    <w:rsid w:val="004243B6"/>
    <w:rsid w:val="004415CC"/>
    <w:rsid w:val="00490550"/>
    <w:rsid w:val="004C0C91"/>
    <w:rsid w:val="004C2572"/>
    <w:rsid w:val="004C4A17"/>
    <w:rsid w:val="004C575F"/>
    <w:rsid w:val="004C6AA0"/>
    <w:rsid w:val="005123A2"/>
    <w:rsid w:val="005202CE"/>
    <w:rsid w:val="00552D60"/>
    <w:rsid w:val="005B7111"/>
    <w:rsid w:val="00603D3E"/>
    <w:rsid w:val="00644936"/>
    <w:rsid w:val="006851FB"/>
    <w:rsid w:val="00700EA1"/>
    <w:rsid w:val="00701878"/>
    <w:rsid w:val="00707AD4"/>
    <w:rsid w:val="007F0439"/>
    <w:rsid w:val="007F7C36"/>
    <w:rsid w:val="008569CE"/>
    <w:rsid w:val="0091392F"/>
    <w:rsid w:val="009C5D78"/>
    <w:rsid w:val="009D6AC3"/>
    <w:rsid w:val="00A4359D"/>
    <w:rsid w:val="00A444EF"/>
    <w:rsid w:val="00A615E4"/>
    <w:rsid w:val="00A9268B"/>
    <w:rsid w:val="00B0430F"/>
    <w:rsid w:val="00B27506"/>
    <w:rsid w:val="00B424AE"/>
    <w:rsid w:val="00BF4674"/>
    <w:rsid w:val="00C366F1"/>
    <w:rsid w:val="00C54E58"/>
    <w:rsid w:val="00C72891"/>
    <w:rsid w:val="00CE5C81"/>
    <w:rsid w:val="00D13473"/>
    <w:rsid w:val="00D22F26"/>
    <w:rsid w:val="00D23E76"/>
    <w:rsid w:val="00D4354C"/>
    <w:rsid w:val="00DB2EEA"/>
    <w:rsid w:val="00DE4768"/>
    <w:rsid w:val="00E31EA6"/>
    <w:rsid w:val="00E72585"/>
    <w:rsid w:val="00F00A30"/>
    <w:rsid w:val="00F531DA"/>
    <w:rsid w:val="00F723E4"/>
    <w:rsid w:val="00F855CD"/>
    <w:rsid w:val="00FB20A9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0D3A173A-DB72-441D-A43A-B694554F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paragraph" w:styleId="Ttulo5">
    <w:name w:val="heading 5"/>
    <w:basedOn w:val="Normal"/>
    <w:next w:val="Normal"/>
    <w:link w:val="Ttulo5Car"/>
    <w:qFormat/>
    <w:rsid w:val="00A615E4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43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43E9B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243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E9B"/>
    <w:rPr>
      <w:lang w:val="es-419"/>
    </w:rPr>
  </w:style>
  <w:style w:type="paragraph" w:customStyle="1" w:styleId="Default">
    <w:name w:val="Default"/>
    <w:rsid w:val="00FB20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B35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C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2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572"/>
    <w:rPr>
      <w:rFonts w:ascii="Segoe UI" w:hAnsi="Segoe UI" w:cs="Segoe UI"/>
      <w:sz w:val="18"/>
      <w:szCs w:val="18"/>
      <w:lang w:val="es-419"/>
    </w:rPr>
  </w:style>
  <w:style w:type="paragraph" w:styleId="Textoindependiente2">
    <w:name w:val="Body Text 2"/>
    <w:basedOn w:val="Normal"/>
    <w:link w:val="Textoindependiente2Car"/>
    <w:rsid w:val="00CE5C81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CE5C81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tulo5Car">
    <w:name w:val="Título 5 Car"/>
    <w:basedOn w:val="Fuentedeprrafopredeter"/>
    <w:link w:val="Ttulo5"/>
    <w:rsid w:val="00A615E4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tecnico</dc:creator>
  <cp:keywords/>
  <dc:description/>
  <cp:lastModifiedBy>Mónica Ivette Herrera Fuente</cp:lastModifiedBy>
  <cp:revision>14</cp:revision>
  <cp:lastPrinted>2024-09-03T21:01:00Z</cp:lastPrinted>
  <dcterms:created xsi:type="dcterms:W3CDTF">2024-09-02T19:41:00Z</dcterms:created>
  <dcterms:modified xsi:type="dcterms:W3CDTF">2024-09-03T21:02:00Z</dcterms:modified>
</cp:coreProperties>
</file>